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59" w:rsidRDefault="00C12625" w:rsidP="00C12625">
      <w:pPr>
        <w:spacing w:after="0"/>
        <w:jc w:val="center"/>
      </w:pPr>
      <w:r>
        <w:rPr>
          <w:rFonts w:ascii="Tahoma" w:hAnsi="Tahoma"/>
          <w:noProof/>
        </w:rPr>
        <w:drawing>
          <wp:inline distT="0" distB="0" distL="0" distR="0" wp14:anchorId="3BC55F63" wp14:editId="1DE93189">
            <wp:extent cx="553391" cy="679161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2" cy="6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25" w:rsidRPr="00F2589F" w:rsidRDefault="00C12625" w:rsidP="00C12625">
      <w:pPr>
        <w:spacing w:after="0"/>
        <w:jc w:val="center"/>
        <w:rPr>
          <w:b/>
        </w:rPr>
      </w:pPr>
      <w:r w:rsidRPr="00F2589F">
        <w:rPr>
          <w:b/>
        </w:rPr>
        <w:t>COMUNE DI SAN CASCIANO</w:t>
      </w:r>
      <w:r w:rsidR="00F2589F">
        <w:rPr>
          <w:b/>
        </w:rPr>
        <w:t xml:space="preserve"> IN</w:t>
      </w:r>
      <w:r w:rsidRPr="00F2589F">
        <w:rPr>
          <w:b/>
        </w:rPr>
        <w:t xml:space="preserve"> VAL DI PESA</w:t>
      </w:r>
    </w:p>
    <w:p w:rsidR="00C12625" w:rsidRPr="00F2589F" w:rsidRDefault="00C12625" w:rsidP="00C12625">
      <w:pPr>
        <w:spacing w:after="0"/>
        <w:jc w:val="center"/>
        <w:rPr>
          <w:b/>
        </w:rPr>
      </w:pPr>
      <w:r w:rsidRPr="00F2589F">
        <w:rPr>
          <w:b/>
        </w:rPr>
        <w:t>Città Metropolitana di Firenze</w:t>
      </w:r>
    </w:p>
    <w:p w:rsidR="00C12625" w:rsidRPr="00F2589F" w:rsidRDefault="00C12625" w:rsidP="00C12625">
      <w:pPr>
        <w:spacing w:after="0"/>
        <w:jc w:val="center"/>
        <w:rPr>
          <w:b/>
        </w:rPr>
      </w:pPr>
    </w:p>
    <w:p w:rsidR="00C12625" w:rsidRPr="00F2589F" w:rsidRDefault="00C12625" w:rsidP="00C12625">
      <w:pPr>
        <w:spacing w:after="0"/>
        <w:jc w:val="center"/>
        <w:rPr>
          <w:b/>
        </w:rPr>
      </w:pPr>
      <w:r w:rsidRPr="00F2589F">
        <w:rPr>
          <w:b/>
        </w:rPr>
        <w:t>Avviso</w:t>
      </w:r>
    </w:p>
    <w:p w:rsidR="00C12625" w:rsidRDefault="00C12625" w:rsidP="00C12625">
      <w:pPr>
        <w:spacing w:after="0"/>
        <w:jc w:val="center"/>
      </w:pPr>
    </w:p>
    <w:p w:rsidR="00C12625" w:rsidRDefault="00C12625" w:rsidP="00C12625">
      <w:pPr>
        <w:pStyle w:val="NormaleWeb"/>
        <w:spacing w:after="0"/>
        <w:rPr>
          <w:rFonts w:asciiTheme="minorHAnsi" w:hAnsiTheme="minorHAnsi"/>
          <w:b/>
          <w:bCs/>
          <w:sz w:val="20"/>
          <w:szCs w:val="20"/>
        </w:rPr>
      </w:pPr>
      <w:r w:rsidRPr="00AF0EFA">
        <w:rPr>
          <w:rFonts w:asciiTheme="minorHAnsi" w:hAnsiTheme="minorHAnsi"/>
          <w:b/>
          <w:bCs/>
          <w:sz w:val="20"/>
          <w:szCs w:val="20"/>
        </w:rPr>
        <w:t xml:space="preserve">PROGRAMMA AZIENDALE PLURIENNALE DI MIGLIORAMENTO AGRICOLA AMBIENTALE (PAPMAA) CON VALORE DI PIANO ATTUATIVO AI SENSI DELL'ART. 74, COMMA 3 DELLA L.R. 65/2014 E DELL'ART. 67 DEL REGOLAMENTO URBANISTICO COMUNALE </w:t>
      </w:r>
      <w:r>
        <w:rPr>
          <w:rFonts w:asciiTheme="minorHAnsi" w:hAnsiTheme="minorHAnsi"/>
          <w:b/>
          <w:bCs/>
          <w:sz w:val="20"/>
          <w:szCs w:val="20"/>
        </w:rPr>
        <w:t>PRESENTATO DALL’</w:t>
      </w:r>
      <w:r w:rsidRPr="00AF0EFA">
        <w:rPr>
          <w:rFonts w:asciiTheme="minorHAnsi" w:hAnsiTheme="minorHAnsi"/>
          <w:b/>
          <w:bCs/>
          <w:sz w:val="20"/>
          <w:szCs w:val="20"/>
        </w:rPr>
        <w:t>AZIENDA AGRICOLA IL TORR</w:t>
      </w:r>
      <w:r>
        <w:rPr>
          <w:rFonts w:asciiTheme="minorHAnsi" w:hAnsiTheme="minorHAnsi"/>
          <w:b/>
          <w:bCs/>
          <w:sz w:val="20"/>
          <w:szCs w:val="20"/>
        </w:rPr>
        <w:t>IANO DI FRANCESCO ROSSI FERRINI</w:t>
      </w:r>
    </w:p>
    <w:p w:rsidR="00C12625" w:rsidRDefault="00C12625" w:rsidP="00C12625">
      <w:pPr>
        <w:pStyle w:val="NormaleWeb"/>
        <w:spacing w:after="0"/>
        <w:rPr>
          <w:rFonts w:asciiTheme="minorHAnsi" w:hAnsiTheme="minorHAnsi"/>
          <w:b/>
          <w:bCs/>
          <w:sz w:val="20"/>
          <w:szCs w:val="20"/>
        </w:rPr>
      </w:pPr>
    </w:p>
    <w:p w:rsidR="00C12625" w:rsidRDefault="00C12625" w:rsidP="00F2589F">
      <w:pPr>
        <w:pStyle w:val="NormaleWeb"/>
        <w:spacing w:before="0" w:beforeAutospacing="0" w:after="0"/>
        <w:jc w:val="both"/>
        <w:rPr>
          <w:rFonts w:asciiTheme="minorHAnsi" w:hAnsiTheme="minorHAnsi"/>
          <w:bCs/>
          <w:sz w:val="20"/>
          <w:szCs w:val="20"/>
        </w:rPr>
      </w:pPr>
      <w:r w:rsidRPr="00C12625">
        <w:rPr>
          <w:rFonts w:asciiTheme="minorHAnsi" w:hAnsiTheme="minorHAnsi"/>
          <w:bCs/>
          <w:sz w:val="20"/>
          <w:szCs w:val="20"/>
        </w:rPr>
        <w:t xml:space="preserve">Si rende noto che </w:t>
      </w:r>
      <w:r>
        <w:rPr>
          <w:rFonts w:asciiTheme="minorHAnsi" w:hAnsiTheme="minorHAnsi"/>
          <w:bCs/>
          <w:sz w:val="20"/>
          <w:szCs w:val="20"/>
        </w:rPr>
        <w:t>alle ore 18.00 del</w:t>
      </w:r>
      <w:r w:rsidRPr="00C12625">
        <w:rPr>
          <w:rFonts w:asciiTheme="minorHAnsi" w:hAnsiTheme="minorHAnsi"/>
          <w:bCs/>
          <w:sz w:val="20"/>
          <w:szCs w:val="20"/>
        </w:rPr>
        <w:t xml:space="preserve"> 22 gennaio 2018</w:t>
      </w:r>
      <w:r>
        <w:rPr>
          <w:rFonts w:asciiTheme="minorHAnsi" w:hAnsiTheme="minorHAnsi"/>
          <w:bCs/>
          <w:sz w:val="20"/>
          <w:szCs w:val="20"/>
        </w:rPr>
        <w:t>,</w:t>
      </w:r>
      <w:r w:rsidRPr="00C12625">
        <w:rPr>
          <w:rFonts w:asciiTheme="minorHAnsi" w:hAnsiTheme="minorHAnsi"/>
          <w:bCs/>
          <w:sz w:val="20"/>
          <w:szCs w:val="20"/>
        </w:rPr>
        <w:t xml:space="preserve"> presso la sala del Consiglio Comunale</w:t>
      </w:r>
      <w:r>
        <w:rPr>
          <w:rFonts w:asciiTheme="minorHAnsi" w:hAnsiTheme="minorHAnsi"/>
          <w:bCs/>
          <w:sz w:val="20"/>
          <w:szCs w:val="20"/>
        </w:rPr>
        <w:t xml:space="preserve">, contemporaneamente alla seduta della Commissione Consiliare Ambiente e Territorio si è tenuto un incontro di partecipazione relativo al Piano Attuativo di cui all’oggetto. Si precisa che le sedute delle Commissioni Consiliari sono pubbliche, ai sensi del Regolamento Comunale </w:t>
      </w:r>
      <w:r w:rsidRPr="00C12625">
        <w:rPr>
          <w:rFonts w:asciiTheme="minorHAnsi" w:hAnsiTheme="minorHAnsi"/>
          <w:bCs/>
          <w:sz w:val="20"/>
          <w:szCs w:val="20"/>
        </w:rPr>
        <w:t>approvato con deliberazione consiliare n. 15 del 28.2.2001</w:t>
      </w:r>
      <w:r>
        <w:rPr>
          <w:rFonts w:asciiTheme="minorHAnsi" w:hAnsiTheme="minorHAnsi"/>
          <w:bCs/>
          <w:sz w:val="20"/>
          <w:szCs w:val="20"/>
        </w:rPr>
        <w:t xml:space="preserve"> e successivamente modificato  </w:t>
      </w:r>
      <w:r w:rsidRPr="00C12625">
        <w:rPr>
          <w:rFonts w:asciiTheme="minorHAnsi" w:hAnsiTheme="minorHAnsi"/>
          <w:bCs/>
          <w:sz w:val="20"/>
          <w:szCs w:val="20"/>
        </w:rPr>
        <w:t>con deliberazione</w:t>
      </w:r>
      <w:r>
        <w:rPr>
          <w:rFonts w:asciiTheme="minorHAnsi" w:hAnsiTheme="minorHAnsi"/>
          <w:bCs/>
          <w:sz w:val="20"/>
          <w:szCs w:val="20"/>
        </w:rPr>
        <w:t xml:space="preserve"> consiliare n. 66 del 23.7.2004 e</w:t>
      </w:r>
      <w:r w:rsidRPr="00C12625">
        <w:rPr>
          <w:rFonts w:asciiTheme="minorHAnsi" w:hAnsiTheme="minorHAnsi"/>
          <w:bCs/>
          <w:sz w:val="20"/>
          <w:szCs w:val="20"/>
        </w:rPr>
        <w:t xml:space="preserve"> con deliberazione consiliare n. 76 del 21.6.2005</w:t>
      </w:r>
      <w:r>
        <w:rPr>
          <w:rFonts w:asciiTheme="minorHAnsi" w:hAnsiTheme="minorHAnsi"/>
          <w:bCs/>
          <w:sz w:val="20"/>
          <w:szCs w:val="20"/>
        </w:rPr>
        <w:t>.</w:t>
      </w:r>
    </w:p>
    <w:p w:rsidR="00C12625" w:rsidRDefault="00C12625" w:rsidP="00F2589F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Dell’incontro era stata data adeguata pubblicità tramite pubblicazione di avviso sulla home page del  sito istituzionale dell’Ente.</w:t>
      </w:r>
    </w:p>
    <w:p w:rsidR="00C12625" w:rsidRDefault="00C12625" w:rsidP="00F2589F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Hanno partecipato all’incontro i membri della Commissione sopra detta</w:t>
      </w:r>
      <w:r w:rsidR="00F2589F">
        <w:rPr>
          <w:rFonts w:asciiTheme="minorHAnsi" w:hAnsiTheme="minorHAnsi"/>
          <w:bCs/>
          <w:sz w:val="20"/>
          <w:szCs w:val="20"/>
        </w:rPr>
        <w:t xml:space="preserve">, il Responsabile del Servizio Arch. Barbara Ronchi, l’Assessore all’Urbanistica Donatella Viviani e l’Arch. Sonia </w:t>
      </w:r>
      <w:proofErr w:type="spellStart"/>
      <w:r w:rsidR="00F2589F">
        <w:rPr>
          <w:rFonts w:asciiTheme="minorHAnsi" w:hAnsiTheme="minorHAnsi"/>
          <w:bCs/>
          <w:sz w:val="20"/>
          <w:szCs w:val="20"/>
        </w:rPr>
        <w:t>Ciapetti</w:t>
      </w:r>
      <w:proofErr w:type="spellEnd"/>
      <w:r w:rsidR="00F2589F">
        <w:rPr>
          <w:rFonts w:asciiTheme="minorHAnsi" w:hAnsiTheme="minorHAnsi"/>
          <w:bCs/>
          <w:sz w:val="20"/>
          <w:szCs w:val="20"/>
        </w:rPr>
        <w:t>, Responsabile del procedimento</w:t>
      </w:r>
      <w:r>
        <w:rPr>
          <w:rFonts w:asciiTheme="minorHAnsi" w:hAnsiTheme="minorHAnsi"/>
          <w:bCs/>
          <w:sz w:val="20"/>
          <w:szCs w:val="20"/>
        </w:rPr>
        <w:t>. Non era presente nessun cittadino.</w:t>
      </w:r>
    </w:p>
    <w:p w:rsidR="00F2589F" w:rsidRDefault="00F2589F" w:rsidP="00F2589F">
      <w:pPr>
        <w:pStyle w:val="NormaleWeb"/>
        <w:spacing w:before="0" w:beforeAutospacing="0" w:after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L’Arch. </w:t>
      </w:r>
      <w:proofErr w:type="spellStart"/>
      <w:r>
        <w:rPr>
          <w:rFonts w:asciiTheme="minorHAnsi" w:hAnsiTheme="minorHAnsi"/>
          <w:bCs/>
          <w:sz w:val="20"/>
          <w:szCs w:val="20"/>
        </w:rPr>
        <w:t>Ciapetti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Sonia ha illustrato le caratteristiche del Piano di cui trattasi, proiettando anche alcuni elaborati grafici ai fini di una migliore comprensione degli obiettivi dello stesso. </w:t>
      </w:r>
      <w:bookmarkStart w:id="0" w:name="_GoBack"/>
      <w:bookmarkEnd w:id="0"/>
    </w:p>
    <w:p w:rsidR="00F2589F" w:rsidRDefault="00F2589F" w:rsidP="00F2589F">
      <w:pPr>
        <w:pStyle w:val="NormaleWeb"/>
        <w:spacing w:before="0" w:beforeAutospacing="0" w:after="0"/>
        <w:jc w:val="both"/>
        <w:rPr>
          <w:rFonts w:asciiTheme="minorHAnsi" w:hAnsiTheme="minorHAnsi"/>
          <w:bCs/>
          <w:sz w:val="20"/>
          <w:szCs w:val="20"/>
        </w:rPr>
      </w:pPr>
    </w:p>
    <w:p w:rsidR="00F2589F" w:rsidRDefault="00F2589F" w:rsidP="00F2589F">
      <w:pPr>
        <w:pStyle w:val="NormaleWeb"/>
        <w:spacing w:before="0" w:beforeAutospacing="0" w:after="0"/>
        <w:jc w:val="both"/>
        <w:rPr>
          <w:rFonts w:asciiTheme="minorHAnsi" w:hAnsiTheme="minorHAnsi"/>
          <w:bCs/>
          <w:sz w:val="20"/>
          <w:szCs w:val="20"/>
        </w:rPr>
      </w:pPr>
    </w:p>
    <w:p w:rsidR="00F2589F" w:rsidRDefault="00F2589F" w:rsidP="00F2589F">
      <w:pPr>
        <w:pStyle w:val="NormaleWeb"/>
        <w:spacing w:before="0" w:beforeAutospacing="0" w:after="0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Garante dell’informazione e della partecipazione</w:t>
      </w:r>
    </w:p>
    <w:p w:rsidR="00F2589F" w:rsidRDefault="00F2589F" w:rsidP="00F2589F">
      <w:pPr>
        <w:pStyle w:val="NormaleWeb"/>
        <w:spacing w:before="0" w:beforeAutospacing="0" w:after="0"/>
        <w:jc w:val="right"/>
        <w:rPr>
          <w:rFonts w:asciiTheme="minorHAnsi" w:hAnsiTheme="minorHAnsi"/>
          <w:bCs/>
          <w:sz w:val="20"/>
          <w:szCs w:val="20"/>
        </w:rPr>
      </w:pPr>
      <w:proofErr w:type="spellStart"/>
      <w:r>
        <w:rPr>
          <w:rFonts w:asciiTheme="minorHAnsi" w:hAnsiTheme="minorHAnsi"/>
          <w:bCs/>
          <w:sz w:val="20"/>
          <w:szCs w:val="20"/>
        </w:rPr>
        <w:t>D.ssa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Claudia </w:t>
      </w:r>
      <w:proofErr w:type="spellStart"/>
      <w:r>
        <w:rPr>
          <w:rFonts w:asciiTheme="minorHAnsi" w:hAnsiTheme="minorHAnsi"/>
          <w:bCs/>
          <w:sz w:val="20"/>
          <w:szCs w:val="20"/>
        </w:rPr>
        <w:t>Bruschettini</w:t>
      </w:r>
      <w:proofErr w:type="spellEnd"/>
    </w:p>
    <w:p w:rsidR="00C12625" w:rsidRPr="00C12625" w:rsidRDefault="00C12625" w:rsidP="00F2589F">
      <w:pPr>
        <w:pStyle w:val="NormaleWeb"/>
        <w:spacing w:before="0" w:beforeAutospacing="0" w:after="0"/>
        <w:jc w:val="both"/>
        <w:rPr>
          <w:rFonts w:asciiTheme="minorHAnsi" w:hAnsiTheme="minorHAnsi"/>
          <w:bCs/>
          <w:sz w:val="20"/>
          <w:szCs w:val="20"/>
        </w:rPr>
      </w:pPr>
    </w:p>
    <w:p w:rsidR="00C12625" w:rsidRDefault="00C12625" w:rsidP="00C12625">
      <w:pPr>
        <w:spacing w:after="0"/>
        <w:jc w:val="both"/>
      </w:pPr>
    </w:p>
    <w:sectPr w:rsidR="00C12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25"/>
    <w:rsid w:val="00653E59"/>
    <w:rsid w:val="00C12625"/>
    <w:rsid w:val="00F2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6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126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6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126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Bruschettini</dc:creator>
  <cp:lastModifiedBy>Claudia Bruschettini</cp:lastModifiedBy>
  <cp:revision>1</cp:revision>
  <dcterms:created xsi:type="dcterms:W3CDTF">2018-03-13T12:05:00Z</dcterms:created>
  <dcterms:modified xsi:type="dcterms:W3CDTF">2018-03-13T12:21:00Z</dcterms:modified>
</cp:coreProperties>
</file>